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0285" w14:textId="4216A24F" w:rsidR="00E24923" w:rsidRPr="00E24923" w:rsidRDefault="00E24923" w:rsidP="00721DDC">
      <w:pPr>
        <w:spacing w:line="360" w:lineRule="auto"/>
        <w:jc w:val="center"/>
        <w:rPr>
          <w:rFonts w:asciiTheme="minorEastAsia" w:hAnsiTheme="minorEastAsia" w:cs="Times New Roman"/>
          <w:b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 w:rsidRPr="00E24923">
        <w:rPr>
          <w:rFonts w:asciiTheme="minorEastAsia" w:hAnsiTheme="minorEastAsia" w:cs="Times New Roman" w:hint="eastAsia"/>
          <w:b/>
          <w:kern w:val="0"/>
          <w:sz w:val="30"/>
          <w:szCs w:val="30"/>
          <w:shd w:val="clear" w:color="auto" w:fill="FFFFFF"/>
        </w:rPr>
        <w:t>中国整形外科优秀青年医师奖章程</w:t>
      </w:r>
    </w:p>
    <w:p w14:paraId="4CE68501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b/>
          <w:kern w:val="0"/>
          <w:shd w:val="clear" w:color="auto" w:fill="FFFFFF"/>
        </w:rPr>
      </w:pPr>
    </w:p>
    <w:p w14:paraId="2733FE21" w14:textId="039AD236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b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b/>
          <w:kern w:val="0"/>
          <w:shd w:val="clear" w:color="auto" w:fill="FFFFFF"/>
        </w:rPr>
        <w:t>第一章 总则</w:t>
      </w:r>
    </w:p>
    <w:p w14:paraId="10A8EE17" w14:textId="77777777" w:rsidR="00E24923" w:rsidRPr="00E24923" w:rsidRDefault="00E24923" w:rsidP="00E24923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为弘扬张涤生先生“勇于创新，追求卓越；</w:t>
      </w:r>
      <w:r w:rsidRPr="00E24923">
        <w:rPr>
          <w:rFonts w:asciiTheme="minorEastAsia" w:hAnsiTheme="minorEastAsia" w:cs="Times New Roman"/>
          <w:kern w:val="0"/>
          <w:shd w:val="clear" w:color="auto" w:fill="FFFFFF"/>
        </w:rPr>
        <w:t>识才重才、聚才育才</w:t>
      </w: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”的精神，展现当代整形外科青年医师的良好精神风貌，激励广大整形外科青年医师树立爱岗敬业、开拓进取、精益求精、乐于奉献的职业风貌，张涤生整形外科发展基金会设立中国整形外科优秀青年医师奖，旨在表彰和鼓励整形外科领域的优秀青年医师， 推动中国整形外科医学事业的进步与发展。根据国家《社会力量设立科学技术奖管理办法》，制定本章程。</w:t>
      </w:r>
    </w:p>
    <w:p w14:paraId="3BC2A160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</w:p>
    <w:p w14:paraId="34B5C27B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b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b/>
          <w:kern w:val="0"/>
          <w:shd w:val="clear" w:color="auto" w:fill="FFFFFF"/>
        </w:rPr>
        <w:t>第一章 被提名人基本条件</w:t>
      </w:r>
    </w:p>
    <w:p w14:paraId="3BF2C406" w14:textId="77777777" w:rsidR="00E24923" w:rsidRPr="00E24923" w:rsidRDefault="00E24923" w:rsidP="00E2492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热爱祖国，具有中国国籍（含港、澳、台地区），从事整形外科医教研工作的执业医师，遵守国家各项法律法规，具有良好的职业道德，学风正派。</w:t>
      </w:r>
    </w:p>
    <w:p w14:paraId="6B56DDC3" w14:textId="77777777" w:rsidR="00E24923" w:rsidRPr="00E24923" w:rsidRDefault="00E24923" w:rsidP="00E2492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男女不限，年龄不超过40岁（在当年的12月31日之前）。</w:t>
      </w:r>
    </w:p>
    <w:p w14:paraId="7E867BE5" w14:textId="77777777" w:rsidR="00E24923" w:rsidRPr="00E24923" w:rsidRDefault="00E24923" w:rsidP="00E2492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在整形外科临床和相关基础研究领域有良好的训练、能力、积累和原创发现，SCI收录第一作者或通讯作者论文3篇以上，或有重大影响论文。</w:t>
      </w:r>
    </w:p>
    <w:p w14:paraId="084BFC5A" w14:textId="77777777" w:rsidR="00E24923" w:rsidRPr="00E24923" w:rsidRDefault="00E24923" w:rsidP="00E2492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具备一定的英语交流能力。</w:t>
      </w:r>
    </w:p>
    <w:p w14:paraId="661CBB6B" w14:textId="77777777" w:rsidR="00E24923" w:rsidRPr="00E24923" w:rsidRDefault="00E24923" w:rsidP="00E2492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没有医疗、科研和社会行为上的不良记录、处罚等。</w:t>
      </w:r>
    </w:p>
    <w:p w14:paraId="774EF6F2" w14:textId="77777777" w:rsidR="00E24923" w:rsidRPr="00E24923" w:rsidRDefault="00E24923" w:rsidP="00E24923">
      <w:pPr>
        <w:pStyle w:val="a4"/>
        <w:spacing w:line="360" w:lineRule="auto"/>
        <w:ind w:left="360" w:firstLineChars="0" w:firstLine="0"/>
        <w:rPr>
          <w:rFonts w:asciiTheme="minorEastAsia" w:hAnsiTheme="minorEastAsia" w:cs="Times New Roman"/>
          <w:kern w:val="0"/>
          <w:shd w:val="clear" w:color="auto" w:fill="FFFFFF"/>
        </w:rPr>
      </w:pPr>
    </w:p>
    <w:p w14:paraId="2B64A484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b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b/>
          <w:kern w:val="0"/>
          <w:shd w:val="clear" w:color="auto" w:fill="FFFFFF"/>
        </w:rPr>
        <w:t>第二章 提名及评审委员会组成</w:t>
      </w:r>
    </w:p>
    <w:p w14:paraId="4F082682" w14:textId="77777777" w:rsidR="00E24923" w:rsidRPr="00E24923" w:rsidRDefault="00E24923" w:rsidP="00E2492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以下人员具有提名资格</w:t>
      </w:r>
    </w:p>
    <w:p w14:paraId="06BA18CE" w14:textId="77777777" w:rsidR="00E24923" w:rsidRPr="00E24923" w:rsidRDefault="00E24923" w:rsidP="00E24923">
      <w:pPr>
        <w:pStyle w:val="a4"/>
        <w:spacing w:line="360" w:lineRule="auto"/>
        <w:ind w:left="360" w:firstLineChars="0" w:firstLine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（1）基金理事会顾问、理事长、副理事长和理事；</w:t>
      </w:r>
    </w:p>
    <w:p w14:paraId="2C564691" w14:textId="77777777" w:rsidR="00E24923" w:rsidRPr="00E24923" w:rsidRDefault="00E24923" w:rsidP="00E24923">
      <w:pPr>
        <w:pStyle w:val="a4"/>
        <w:spacing w:line="360" w:lineRule="auto"/>
        <w:ind w:left="360" w:firstLineChars="0" w:firstLine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lastRenderedPageBreak/>
        <w:t>（2）全国性整形外科专业学（协）会会长/主任委员、副会长/副主任委员及常委；</w:t>
      </w:r>
    </w:p>
    <w:p w14:paraId="04DDF734" w14:textId="77777777" w:rsidR="00E24923" w:rsidRPr="00E24923" w:rsidRDefault="00E24923" w:rsidP="00E24923">
      <w:pPr>
        <w:pStyle w:val="a4"/>
        <w:spacing w:line="360" w:lineRule="auto"/>
        <w:ind w:left="360" w:firstLineChars="0" w:firstLine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（3）三甲医院整形外科主任、教授和主任医师。</w:t>
      </w:r>
    </w:p>
    <w:p w14:paraId="52614727" w14:textId="77777777" w:rsidR="00E24923" w:rsidRPr="00E24923" w:rsidRDefault="00E24923" w:rsidP="00E2492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提名人限提名1名所熟悉专业的被提名人，客观、真实的评价被提名人的临床或科学技术水平。</w:t>
      </w:r>
    </w:p>
    <w:p w14:paraId="78F38505" w14:textId="77777777" w:rsidR="00E24923" w:rsidRPr="00E24923" w:rsidRDefault="00E24923" w:rsidP="00E2492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符合被提名人基本条件的优秀青年医师，可以向评审委员会自荐，基金会鼓励自荐。</w:t>
      </w:r>
    </w:p>
    <w:p w14:paraId="31431990" w14:textId="77777777" w:rsidR="00E24923" w:rsidRPr="00E24923" w:rsidRDefault="00E24923" w:rsidP="00E2492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评审委员会由张涤生基金会专家委员会和外聘专家委员组成，产生办法详见评审委员产生细则。</w:t>
      </w:r>
    </w:p>
    <w:p w14:paraId="76386FD1" w14:textId="77777777" w:rsidR="00E24923" w:rsidRPr="00E24923" w:rsidRDefault="00E24923" w:rsidP="00E2492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评审委员会设主任委员1人，副主任委员2-3人，委员9-21人，秘书1-2人。</w:t>
      </w:r>
    </w:p>
    <w:p w14:paraId="6E26A234" w14:textId="77777777" w:rsidR="00E24923" w:rsidRPr="00E24923" w:rsidRDefault="00E24923" w:rsidP="00E2492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评审委员会负责对候选人的资格和贡献审核和评选，评审委员会成员原则上不作为候选人，实行回避制度。</w:t>
      </w:r>
    </w:p>
    <w:p w14:paraId="5B2999B4" w14:textId="77777777" w:rsidR="00E24923" w:rsidRPr="00E24923" w:rsidRDefault="00E24923" w:rsidP="00E24923">
      <w:pPr>
        <w:pStyle w:val="a4"/>
        <w:spacing w:line="360" w:lineRule="auto"/>
        <w:ind w:left="360" w:firstLineChars="0" w:firstLine="0"/>
        <w:rPr>
          <w:rFonts w:asciiTheme="minorEastAsia" w:hAnsiTheme="minorEastAsia" w:cs="Times New Roman"/>
          <w:kern w:val="0"/>
          <w:shd w:val="clear" w:color="auto" w:fill="FFFFFF"/>
        </w:rPr>
      </w:pPr>
    </w:p>
    <w:p w14:paraId="65FA6F1F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b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b/>
          <w:kern w:val="0"/>
          <w:shd w:val="clear" w:color="auto" w:fill="FFFFFF"/>
        </w:rPr>
        <w:t>第三章 评审程序</w:t>
      </w:r>
    </w:p>
    <w:p w14:paraId="5385E535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1.张涤生青年整形医师奖2年评选一届，每届表彰2名。</w:t>
      </w:r>
    </w:p>
    <w:p w14:paraId="52B70023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2. 遵循公平、公开、公正原则，评选工作包括提名（包括自荐）、初审（形式审查）、初评、公示、终审、奖励等阶段。</w:t>
      </w:r>
    </w:p>
    <w:p w14:paraId="518D2F68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/>
          <w:kern w:val="0"/>
          <w:shd w:val="clear" w:color="auto" w:fill="FFFFFF"/>
        </w:rPr>
        <w:t>3.</w:t>
      </w: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被提名人需递交的材料包括：中国整形外科优秀青年医师奖申请表，主要成就介绍，医师资格证明，有代表性的成果、论著、专利、奖励和荣誉称号，学术技术水平及业绩贡献的其它相关证明材料等。经基金会初审合格后交由全国整形外科专家组成的初评委员会评选。</w:t>
      </w:r>
    </w:p>
    <w:p w14:paraId="306089D1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/>
          <w:kern w:val="0"/>
          <w:shd w:val="clear" w:color="auto" w:fill="FFFFFF"/>
        </w:rPr>
        <w:lastRenderedPageBreak/>
        <w:t>4.</w:t>
      </w: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候选人初评得票数过半者进入终评，同一单位只有一名候选人可进入终评参选优秀青年医师奖。</w:t>
      </w:r>
    </w:p>
    <w:p w14:paraId="0293D306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</w:p>
    <w:p w14:paraId="7C133437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b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b/>
          <w:kern w:val="0"/>
          <w:shd w:val="clear" w:color="auto" w:fill="FFFFFF"/>
        </w:rPr>
        <w:t>第四章 评审结果公布与颁奖</w:t>
      </w:r>
    </w:p>
    <w:p w14:paraId="07C7142D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1. 评审委员会终审结果将于基金会网站</w:t>
      </w:r>
      <w:r w:rsidRPr="00E24923">
        <w:rPr>
          <w:rFonts w:asciiTheme="minorEastAsia" w:hAnsiTheme="minorEastAsia" w:cs="Times New Roman"/>
          <w:kern w:val="0"/>
          <w:shd w:val="clear" w:color="auto" w:fill="FFFFFF"/>
        </w:rPr>
        <w:t xml:space="preserve">http://www.zhangdisheng.cn/ </w:t>
      </w: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和知名专业杂志上公布（美容时讯等）；</w:t>
      </w:r>
    </w:p>
    <w:p w14:paraId="7B5DC601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2. 主要奖励方式为奖金，奖金主要来源为基金会；</w:t>
      </w:r>
    </w:p>
    <w:p w14:paraId="57821564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3. 在当年的上海国际整形外科大会上举行颁奖仪式；</w:t>
      </w:r>
    </w:p>
    <w:p w14:paraId="347B6F13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4.奖金金额为12万元人民币，奖金发放至获奖者单位，单位需提供转账发票或收据。主要用于获奖者赴相关欧美等国外大学、医院相关专业进修学习一年或用于国内临床科研工作。</w:t>
      </w:r>
    </w:p>
    <w:p w14:paraId="7E610C42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5.张涤生整形外科基金会帮助联系、落实赴外进修学习的接受单位与机构。</w:t>
      </w:r>
    </w:p>
    <w:p w14:paraId="4C2A14F7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b/>
          <w:kern w:val="0"/>
          <w:shd w:val="clear" w:color="auto" w:fill="FFFFFF"/>
        </w:rPr>
      </w:pPr>
    </w:p>
    <w:p w14:paraId="6C203071" w14:textId="1596904A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b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b/>
          <w:kern w:val="0"/>
          <w:shd w:val="clear" w:color="auto" w:fill="FFFFFF"/>
        </w:rPr>
        <w:t>第五章 附则</w:t>
      </w:r>
    </w:p>
    <w:p w14:paraId="29EF519E" w14:textId="77777777" w:rsidR="00E24923" w:rsidRPr="00E24923" w:rsidRDefault="00E24923" w:rsidP="00E24923">
      <w:pPr>
        <w:spacing w:line="360" w:lineRule="auto"/>
        <w:rPr>
          <w:rFonts w:asciiTheme="minorEastAsia" w:hAnsiTheme="minorEastAsia" w:cs="Times New Roman"/>
          <w:kern w:val="0"/>
          <w:shd w:val="clear" w:color="auto" w:fill="FFFFFF"/>
        </w:rPr>
      </w:pPr>
      <w:r w:rsidRPr="00E24923">
        <w:rPr>
          <w:rFonts w:asciiTheme="minorEastAsia" w:hAnsiTheme="minorEastAsia" w:cs="Times New Roman" w:hint="eastAsia"/>
          <w:kern w:val="0"/>
          <w:shd w:val="clear" w:color="auto" w:fill="FFFFFF"/>
        </w:rPr>
        <w:t>1.  本章程最终解释权属本基金理事会，自本基金理事会审议通过之日起施行。</w:t>
      </w:r>
    </w:p>
    <w:p w14:paraId="7B524EA6" w14:textId="77777777" w:rsidR="00E95D51" w:rsidRPr="00E24923" w:rsidRDefault="00E95D51" w:rsidP="00E95D51">
      <w:pPr>
        <w:rPr>
          <w:rFonts w:asciiTheme="minorEastAsia" w:hAnsiTheme="minorEastAsia" w:cstheme="minorEastAsia"/>
          <w:kern w:val="0"/>
          <w:shd w:val="clear" w:color="auto" w:fill="FFFFFF"/>
        </w:rPr>
      </w:pPr>
    </w:p>
    <w:p w14:paraId="1FA02E1E" w14:textId="77777777" w:rsidR="00E95D51" w:rsidRDefault="00E95D51" w:rsidP="00E95D51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kern w:val="0"/>
          <w:shd w:val="clear" w:color="auto" w:fill="FFFFFF"/>
        </w:rPr>
        <w:t>二、</w:t>
      </w:r>
      <w:r>
        <w:rPr>
          <w:rFonts w:asciiTheme="minorEastAsia" w:hAnsiTheme="minorEastAsia" w:cstheme="minorEastAsia" w:hint="eastAsia"/>
        </w:rPr>
        <w:t>请学生五年中国整形外科作者文章</w:t>
      </w:r>
      <w:proofErr w:type="spellStart"/>
      <w:r>
        <w:rPr>
          <w:rFonts w:asciiTheme="minorEastAsia" w:hAnsiTheme="minorEastAsia" w:cstheme="minorEastAsia" w:hint="eastAsia"/>
        </w:rPr>
        <w:t>Pubmed</w:t>
      </w:r>
      <w:proofErr w:type="spellEnd"/>
      <w:r>
        <w:rPr>
          <w:rFonts w:asciiTheme="minorEastAsia" w:hAnsiTheme="minorEastAsia" w:cstheme="minorEastAsia" w:hint="eastAsia"/>
        </w:rPr>
        <w:t>检索出近三年的SCI五篇以上的为第一作者、通讯作者组建评审专家库</w:t>
      </w:r>
    </w:p>
    <w:p w14:paraId="721B38B8" w14:textId="6879D30A" w:rsidR="00E95D51" w:rsidRPr="008D48F0" w:rsidRDefault="00E95D51" w:rsidP="008D48F0">
      <w:pPr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三、收集各整形外科医师协会各委员会主任委员、委员等名单组件提名专家库（名单在文件夹中）</w:t>
      </w:r>
    </w:p>
    <w:sectPr w:rsidR="00E95D51" w:rsidRPr="008D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2CE"/>
    <w:multiLevelType w:val="multilevel"/>
    <w:tmpl w:val="0DDA12C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75788"/>
    <w:multiLevelType w:val="multilevel"/>
    <w:tmpl w:val="27B75788"/>
    <w:lvl w:ilvl="0">
      <w:start w:val="1"/>
      <w:numFmt w:val="decimal"/>
      <w:lvlText w:val="%1、"/>
      <w:lvlJc w:val="left"/>
      <w:pPr>
        <w:ind w:left="1200" w:hanging="7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88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2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D237191"/>
    <w:multiLevelType w:val="multilevel"/>
    <w:tmpl w:val="4D23719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51"/>
    <w:rsid w:val="004660DE"/>
    <w:rsid w:val="004E285D"/>
    <w:rsid w:val="00721DDC"/>
    <w:rsid w:val="007D2046"/>
    <w:rsid w:val="008D48F0"/>
    <w:rsid w:val="00E24923"/>
    <w:rsid w:val="00E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5339"/>
  <w15:chartTrackingRefBased/>
  <w15:docId w15:val="{D8B2A7EC-AA00-4086-B62C-039777D3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5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95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List Paragraph"/>
    <w:basedOn w:val="a"/>
    <w:uiPriority w:val="34"/>
    <w:qFormat/>
    <w:rsid w:val="00E95D51"/>
    <w:pPr>
      <w:ind w:firstLineChars="200" w:firstLine="420"/>
    </w:pPr>
  </w:style>
  <w:style w:type="paragraph" w:customStyle="1" w:styleId="ListParagraph1">
    <w:name w:val="List Paragraph1"/>
    <w:basedOn w:val="a"/>
    <w:qFormat/>
    <w:rsid w:val="004E285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67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zqz919@sohu.com</dc:creator>
  <cp:keywords/>
  <dc:description/>
  <cp:lastModifiedBy>fangbin</cp:lastModifiedBy>
  <cp:revision>5</cp:revision>
  <dcterms:created xsi:type="dcterms:W3CDTF">2023-03-01T05:54:00Z</dcterms:created>
  <dcterms:modified xsi:type="dcterms:W3CDTF">2023-03-06T01:13:00Z</dcterms:modified>
</cp:coreProperties>
</file>